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0" w:after="280"/>
        <w:jc w:val="both"/>
        <w:rPr>
          <w:rFonts w:ascii="Times New Roman" w:hAnsi="Times New Roman" w:cs="Times New Roman"/>
          <w:sz w:val="24"/>
          <w:szCs w:val="24"/>
        </w:rPr>
      </w:pPr>
      <w:r>
        <w:rPr>
          <w:rFonts w:cs="Times New Roman"/>
          <w:color w:val="000000"/>
          <w:sz w:val="24"/>
          <w:szCs w:val="24"/>
          <w:shd w:fill="FFFFFF" w:val="clear"/>
        </w:rPr>
        <w:t>DİN İSTİSMARI</w:t>
      </w:r>
    </w:p>
    <w:p>
      <w:pPr>
        <w:pStyle w:val="NormalWeb"/>
        <w:shd w:val="clear" w:color="auto" w:fill="FFFFFF"/>
        <w:spacing w:before="280" w:after="280"/>
        <w:jc w:val="right"/>
        <w:rPr>
          <w:rFonts w:ascii="Times New Roman" w:hAnsi="Times New Roman" w:cs="Times New Roman"/>
          <w:sz w:val="24"/>
          <w:szCs w:val="24"/>
        </w:rPr>
      </w:pPr>
      <w:r>
        <w:rPr>
          <w:rFonts w:ascii="Times New Roman" w:hAnsi="Times New Roman"/>
          <w:color w:val="545454"/>
          <w:sz w:val="24"/>
          <w:sz w:val="24"/>
          <w:szCs w:val="24"/>
          <w:shd w:fill="FFFFFF" w:val="clear"/>
          <w:rtl w:val="true"/>
        </w:rPr>
        <w:t>سْــــــــــــــــــــــمِ اﷲِارَّحْمَنِ ارَّحِيم</w:t>
      </w:r>
      <w:r>
        <w:rPr>
          <w:rFonts w:cs="Times New Roman"/>
          <w:color w:val="545454"/>
          <w:sz w:val="24"/>
          <w:szCs w:val="24"/>
          <w:shd w:fill="FFFFFF" w:val="clear"/>
        </w:rPr>
        <w:t>.</w:t>
      </w:r>
    </w:p>
    <w:p>
      <w:pPr>
        <w:pStyle w:val="Normal"/>
        <w:spacing w:lineRule="auto" w:line="240" w:before="0" w:after="0"/>
        <w:jc w:val="right"/>
        <w:rPr>
          <w:rFonts w:ascii="Times New Roman" w:hAnsi="Times New Roman" w:cs="Times New Roman"/>
          <w:sz w:val="24"/>
          <w:szCs w:val="24"/>
        </w:rPr>
      </w:pPr>
      <w:r>
        <w:rPr>
          <w:rFonts w:ascii="Times New Roman" w:hAnsi="Times New Roman" w:eastAsia="Times New Roman" w:cs="Times New Roman"/>
          <w:color w:val="000000" w:themeColor="text1"/>
          <w:sz w:val="24"/>
          <w:sz w:val="24"/>
          <w:szCs w:val="24"/>
          <w:shd w:fill="FFFFFF" w:val="clear"/>
          <w:rtl w:val="true"/>
          <w:lang w:eastAsia="tr-TR"/>
        </w:rPr>
        <w:t>قُلْ اَمَرَ رَبّ۪ي بِالْقِسْطِ۠ وَاَق۪يمُوا وُجُوهَكُمْ عِنْدَ كُلِّ مَسْجِدٍ وَادْعُوهُ مُخْلِص۪ينَ لَهُ الدّ۪ينَۜ كَمَا بَدَاَكُمْ تَعُودُونَۜ</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iCs/>
          <w:color w:val="4C4B4A"/>
          <w:sz w:val="24"/>
          <w:szCs w:val="24"/>
          <w:shd w:fill="FFFFFF" w:val="clear"/>
        </w:rPr>
        <w:t>De ki: “Rabbim adaleti emretti. Her secde yerinde yüzlerinizi (O’na) doğrultun. Dini Allah’a has kılarak O’na ibadet edin. Sizi başlangıçta yarattığı gibi (yine O’na) döneceksiniz.”</w:t>
      </w:r>
      <w:r>
        <w:rPr>
          <w:rFonts w:eastAsia="Times New Roman" w:cs="Times New Roman" w:ascii="Times New Roman" w:hAnsi="Times New Roman"/>
          <w:i/>
          <w:iCs/>
          <w:color w:val="000000" w:themeColor="text1"/>
          <w:sz w:val="24"/>
          <w:szCs w:val="24"/>
          <w:shd w:fill="FFFFFF" w:val="clear"/>
          <w:lang w:eastAsia="tr-TR"/>
        </w:rPr>
        <w:t xml:space="preserve"> (Araf.7,29)</w:t>
      </w:r>
    </w:p>
    <w:p>
      <w:pPr>
        <w:pStyle w:val="NormalWeb"/>
        <w:shd w:val="clear" w:color="auto" w:fill="FFFFFF"/>
        <w:spacing w:before="280" w:after="280"/>
        <w:jc w:val="right"/>
        <w:rPr>
          <w:rFonts w:ascii="Times New Roman" w:hAnsi="Times New Roman" w:cs="Times New Roman"/>
          <w:sz w:val="24"/>
          <w:szCs w:val="24"/>
        </w:rPr>
      </w:pPr>
      <w:r>
        <w:rPr>
          <w:rFonts w:ascii="Times New Roman" w:hAnsi="Times New Roman"/>
          <w:color w:val="000000" w:themeColor="text1"/>
          <w:sz w:val="24"/>
          <w:sz w:val="24"/>
          <w:szCs w:val="24"/>
          <w:rtl w:val="true"/>
        </w:rPr>
        <w:t>وَمَٓا اُمِرُٓوا اِلَّا لِيَعْبُدُوا اللّٰهَ مُخْلِص۪ينَ لَهُ الدّ۪ينَ حُنَفَٓاءَ وَيُق۪يمُوا الصَّلٰوةَ وَيُؤْتُوا الزَّكٰوةَ وَذٰلِكَ د۪ينُ الْقَيِّمَةِۜ</w:t>
      </w:r>
      <w:r>
        <w:rPr>
          <w:rFonts w:ascii="Times New Roman" w:hAnsi="Times New Roman"/>
          <w:color w:val="000000" w:themeColor="text1"/>
          <w:sz w:val="24"/>
          <w:sz w:val="24"/>
          <w:szCs w:val="24"/>
        </w:rPr>
        <w:t> </w:t>
      </w:r>
    </w:p>
    <w:p>
      <w:pPr>
        <w:pStyle w:val="NormalWeb"/>
        <w:shd w:val="clear" w:color="auto" w:fill="FFFFFF"/>
        <w:spacing w:before="280" w:after="280"/>
        <w:jc w:val="both"/>
        <w:rPr>
          <w:rFonts w:ascii="Times New Roman" w:hAnsi="Times New Roman" w:cs="Times New Roman"/>
          <w:sz w:val="24"/>
          <w:szCs w:val="24"/>
        </w:rPr>
      </w:pPr>
      <w:r>
        <w:rPr>
          <w:rFonts w:cs="Times New Roman"/>
          <w:i/>
          <w:iCs/>
          <w:color w:val="4C4B4A"/>
          <w:sz w:val="24"/>
          <w:szCs w:val="24"/>
          <w:shd w:fill="FFFFFF" w:val="clear"/>
        </w:rPr>
        <w:t>Oysa onlar, doğruya yönelerek, dini yalnız Allah'a has kılarak O'na kulluk etmek, namazı kılmak ve zekâtı vermekle emr olunmuşlardı. Dosdoğru olan din de budur. (Beyyine 5)</w:t>
      </w:r>
      <w:r>
        <w:rPr>
          <w:rFonts w:cs="Times New Roman"/>
          <w:i/>
          <w:iCs/>
          <w:color w:val="000000" w:themeColor="text1"/>
          <w:sz w:val="24"/>
          <w:szCs w:val="24"/>
        </w:rPr>
        <w:t xml:space="preserve">    </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İNSANIN Yüce Yaratıcı ile ilişkisini, vahyin şerefli elçisi olan Hz. Peygamber ile bağını ve diğer insanlar ile birlikte yaşama esaslarını belirleyen din, samimiyet üzerine kurulmuştur. Bu yüzden Allah Rasulü (s.a.s.) "</w:t>
      </w:r>
      <w:r>
        <w:rPr>
          <w:rFonts w:eastAsia="Times New Roman" w:cs="Times New Roman" w:ascii="Times New Roman" w:hAnsi="Times New Roman"/>
          <w:b/>
          <w:bCs/>
          <w:color w:val="43434A"/>
          <w:sz w:val="24"/>
          <w:szCs w:val="24"/>
          <w:lang w:eastAsia="tr-TR"/>
        </w:rPr>
        <w:t>Din nasihattir/samimiyettir</w:t>
      </w:r>
      <w:r>
        <w:rPr>
          <w:rFonts w:eastAsia="Times New Roman" w:cs="Times New Roman" w:ascii="Times New Roman" w:hAnsi="Times New Roman"/>
          <w:color w:val="43434A"/>
          <w:sz w:val="24"/>
          <w:szCs w:val="24"/>
          <w:lang w:eastAsia="tr-TR"/>
        </w:rPr>
        <w:t>." buyurmuş, ashab-ı kiram "</w:t>
      </w:r>
      <w:r>
        <w:rPr>
          <w:rFonts w:eastAsia="Times New Roman" w:cs="Times New Roman" w:ascii="Times New Roman" w:hAnsi="Times New Roman"/>
          <w:b/>
          <w:bCs/>
          <w:color w:val="43434A"/>
          <w:sz w:val="24"/>
          <w:szCs w:val="24"/>
          <w:lang w:eastAsia="tr-TR"/>
        </w:rPr>
        <w:t>Kime karşı</w:t>
      </w:r>
      <w:r>
        <w:rPr>
          <w:rFonts w:eastAsia="Times New Roman" w:cs="Times New Roman" w:ascii="Times New Roman" w:hAnsi="Times New Roman"/>
          <w:color w:val="43434A"/>
          <w:sz w:val="24"/>
          <w:szCs w:val="24"/>
          <w:lang w:eastAsia="tr-TR"/>
        </w:rPr>
        <w:t>?" diye sorunca, "</w:t>
      </w:r>
      <w:r>
        <w:rPr>
          <w:rFonts w:eastAsia="Times New Roman" w:cs="Times New Roman" w:ascii="Times New Roman" w:hAnsi="Times New Roman"/>
          <w:b/>
          <w:bCs/>
          <w:color w:val="43434A"/>
          <w:sz w:val="24"/>
          <w:szCs w:val="24"/>
          <w:lang w:eastAsia="tr-TR"/>
        </w:rPr>
        <w:t>Allah'a, Kitab'ına, Rasulü'ne, Müslümanların idarecilerine ve bütün Müslümanlara karşı."</w:t>
      </w:r>
      <w:r>
        <w:rPr>
          <w:rFonts w:eastAsia="Times New Roman" w:cs="Times New Roman" w:ascii="Times New Roman" w:hAnsi="Times New Roman"/>
          <w:color w:val="43434A"/>
          <w:sz w:val="24"/>
          <w:szCs w:val="24"/>
          <w:lang w:eastAsia="tr-TR"/>
        </w:rPr>
        <w:t xml:space="preserve"> cevabını vermiştir. (Müslim, İman, 95.) İlahî olanla ilişki, samimiyet üzerine bina edilir. Hâlık'a karşı mahlukun en birinci vazifesi, O'nun birliğini, bütün eşsiz ve benzersiz sıfatlarıyla yüceliğini, kudret ve rahmetini büyük bir içtenlikle ikrar ve kabul etmektir. </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w:t>
      </w:r>
      <w:r>
        <w:rPr>
          <w:rFonts w:eastAsia="Times New Roman" w:cs="Times New Roman" w:ascii="Times New Roman" w:hAnsi="Times New Roman"/>
          <w:b/>
          <w:bCs/>
          <w:color w:val="43434A"/>
          <w:sz w:val="24"/>
          <w:szCs w:val="24"/>
          <w:lang w:eastAsia="tr-TR"/>
        </w:rPr>
        <w:t xml:space="preserve">Dini Allah'a has kılarak O'na ibadet edin." </w:t>
      </w:r>
      <w:r>
        <w:rPr>
          <w:rFonts w:eastAsia="Times New Roman" w:cs="Times New Roman" w:ascii="Times New Roman" w:hAnsi="Times New Roman"/>
          <w:color w:val="43434A"/>
          <w:sz w:val="24"/>
          <w:szCs w:val="24"/>
          <w:lang w:eastAsia="tr-TR"/>
        </w:rPr>
        <w:t>(A'raf, 7/29.) ayeti, bu içtenliğin kulluğun özü olduğuna ve ibadetin Allah Teala'nın rızasına erişmek dışında bir amaç gözetmemesi gerektiğine işaret eder. Dinin esas anlamı, her türlü iş ve oluşun Allah rızasını merkeze alarak ele alınması ve O'nun rızası doğrultusunda gerçekleşmesidir.</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Aynı şekilde kâinatla ve onun gözbebeği olan insanla ilişkilerin miyarı da samimiyettir. Dürüst ve iyi niyetli, hak ve hukuka riayetkâr, erdem ve ihsanı ilke edinmiş bir mümin olmak, samimi olmak demektir. Samimiyet ise, attığı her adımdan, verdiği her karardan art niyeti ve riyayı uzak tutmayı gerektirir. En önemlisi de dinini ve dinî değerlerini dünya menfaatine kurban etmekten, Allah'ın rızası dışında rıza ve onaylar almak uğruna dinini feda etmekten şiddetle sakınmayı gerektirir.</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Din ile samimiyet arasındaki bu vazgeçilmez bağı kuramayan birçok kişi ve grup, tarih boyunca dinden faydalanarak çeşitli kazançlar elde etme yoluna gitmiş, düşünce ve eylem bazında sapmalar yaşarken çıkarlarına dini alet etmekten çekinmemiş ve tarih boyunca din istismarı ile dini tahrif kol kola yürümüştür.</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Her ne kadar dile getirmekten hicap duysak da, din istismarı söz konusu olduğunda İslam toplumları da üzücü örneklere şahittir. Kadim gelenekleri arkasında bırakan bu bulaşıcı hastalık Müslümanlara sirayet etmekte gecikmemiş, Hulefa-yı Raşidin döneminin acı tecrübeleri, fitne hareketleri, siyasi ve itikadi bölünmeler, din istismarını da beraberlerinde getirmiştir. Allah kelamının ilahî bir kalkanla korunuyor olması metnin değiştirilmesine imkân vermese de kimi zaman ayetlerin anlamlarını çarpıtarak, kimi zaman da onları bağlamları dışında kullanıp batıni yorumlarla maksadının dışında istihdam ederek istismarın yolunu açanlar daima olmuştur. Sadece Kur'an'ı değil hadis rivayetlerini, ashab-ı kiramın hayatını, dinî değer ve kavramları, Müslümanların dinî duygularını istismar eden bezirganlar dün olduğu gibi bugün de karşımızdadır. İtibar ve nüfuz elde etmek, ekonomik çıkar sağlamak, makam ve şöhret kazanmak ya da ilmî yetersizliğini ört bas etmek gibi farklı niyetlere hizmet etse de din istismarının sonucu aynıdır: Dinin toplum içindeki saygınlığını ve insanların dine dair güvenini zedelemek, sağlıklı bir din algısının toplum içinde yerleşmesine engel olmak ve tefrikaya zemin hazırlamak.</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Şu bir gerçektir ki, Hz. Âdem'den itibaren bütün peygamberler, insanları Allah'a ve Allah'ın dinine çağırmışlardır. Risalet zincirinin son halkası olarak Allah Rasulü de 23 yıl boyunca çevresindekileri sadece İslam'a davet etmiş, kendi menfaatine, ikbal ve istikbaline dönük herhangi bir teşebbüs içine girmemiştir. Nitekim ilgili ayet-i kerimede Hz. Peygamber'e "Allah'ın izniyle Allah'a davet edici olarak gönderildiği" ifade edilir. (Ahzab, 33/46.) Dolayısıyla davet, tebliğ ve irşat faaliyetlerinde esas olan, samimiyet ve hasbiliktir. Peygambere seslenen vahy-i ilahî şöyle der:</w:t>
      </w:r>
    </w:p>
    <w:p>
      <w:pPr>
        <w:pStyle w:val="Normal"/>
        <w:spacing w:lineRule="atLeast" w:line="384" w:before="0" w:after="150"/>
        <w:jc w:val="both"/>
        <w:textAlignment w:val="baseline"/>
        <w:rPr>
          <w:rFonts w:ascii="Times New Roman" w:hAnsi="Times New Roman" w:cs="Times New Roman"/>
          <w:sz w:val="24"/>
          <w:szCs w:val="24"/>
        </w:rPr>
      </w:pPr>
      <w:r>
        <w:rPr>
          <w:rFonts w:ascii="Times New Roman" w:hAnsi="Times New Roman" w:cs="Times New Roman"/>
          <w:color w:val="333333"/>
          <w:sz w:val="24"/>
          <w:sz w:val="24"/>
          <w:szCs w:val="24"/>
          <w:shd w:fill="F8F8F8" w:val="clear"/>
          <w:rtl w:val="true"/>
        </w:rPr>
        <w:t>قُلْ مَا سَأَلْتُكُم مِّنْ أَجْرٍ فَهُوَ لَكُمْ إِنْ أَجْرِيَ إِلَّا عَلَى اللَّهِ وَهُوَ عَلَى كُلِّ شَيْءٍ شَهِيدٌ</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 xml:space="preserve"> </w:t>
      </w:r>
      <w:r>
        <w:rPr>
          <w:rFonts w:eastAsia="Times New Roman" w:cs="Times New Roman" w:ascii="Times New Roman" w:hAnsi="Times New Roman"/>
          <w:color w:val="43434A"/>
          <w:sz w:val="24"/>
          <w:szCs w:val="24"/>
          <w:lang w:eastAsia="tr-TR"/>
        </w:rPr>
        <w:t>"</w:t>
      </w:r>
      <w:r>
        <w:rPr>
          <w:rFonts w:eastAsia="Times New Roman" w:cs="Times New Roman" w:ascii="Times New Roman" w:hAnsi="Times New Roman"/>
          <w:b/>
          <w:bCs/>
          <w:color w:val="43434A"/>
          <w:sz w:val="24"/>
          <w:szCs w:val="24"/>
          <w:lang w:eastAsia="tr-TR"/>
        </w:rPr>
        <w:t xml:space="preserve">De ki: Sizden herhangi bir ücret istemişsem, o sizin olsun. Benim ücretim ancak Allah'a aittir. O, her şeye hakkıyla şahittir." </w:t>
      </w:r>
      <w:r>
        <w:rPr>
          <w:rFonts w:eastAsia="Times New Roman" w:cs="Times New Roman" w:ascii="Times New Roman" w:hAnsi="Times New Roman"/>
          <w:color w:val="43434A"/>
          <w:sz w:val="24"/>
          <w:szCs w:val="24"/>
          <w:lang w:eastAsia="tr-TR"/>
        </w:rPr>
        <w:t>(Sebe, 34/47.)</w:t>
      </w:r>
    </w:p>
    <w:p>
      <w:pPr>
        <w:pStyle w:val="Normal"/>
        <w:spacing w:lineRule="atLeast" w:line="384"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Allah ve Rasulü'nün adını anarak, dinin benzersiz etkisini ve imtiyazını kullanarak kendi davasına hizmet etmek isteyenlerin sonu elbette hüsrandır. Bu hüsran onları sadece bu dünyada değil ahirette de yakalayacaktır. Zira din kisvesi altında güç devşirmek, her türlü hadsizliğin ve sahtekârlığın ötesinde bir durumdur. Nasslarla oynamak, hadis diye uydurulan sözlerden medet ummak, rüya ve ilhama dair abartılı anlatımlarla büyülü bir dünya kurgulamak, menkıbe ve hikâyeler aracılığıyla dinin sahih kaynaklarına aykırı bir zihniyet inşasına kalkışmak asla kabul edilemez. Dini araçsallaştıran hiçbir grup, hizip, örgüt ya da oluşum "dinî cemaat" olarak adlandırılamaz. İslam'ı, hem sevk ve idare ettiği hareketin din dışı amaçlarını gizleyen bir sütre, hem de mensuplarını mutlak sadakatle bağlılığa sevk eden bir araç olarak kullanan hiçbir lider de "din âlimi" olamaz. </w:t>
      </w:r>
    </w:p>
    <w:p>
      <w:pPr>
        <w:pStyle w:val="Normal"/>
        <w:spacing w:lineRule="atLeast" w:line="384"/>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İnsan için dinin anlamı değişmeyecek ve insanın dine olan ihtiyacı hiçbir zaman eksilmeyecektir. Dolayısıyla dinin insan ve toplum hayatındaki varlığı, din ile sağlıklı ilişkiler kurabilmenin değeri, dinin doğru anlaşılmasının ve içtenlikle yaşanmasının önemi de hiçbir zaman yok olmayacaktır. Bugün Müslümanların dine olan sade ve samimi bağlılıklarını güçlendirmek; dine ait değerlere, din görevlisine ve dinî kurumlara olan güvenlerini korumak hepimizin önceliği olmalıdır. Din istismarıyla mücadele ancak taze bir niyet ve samimi bir gayretle mümkündür. Şimdi ülke olarak 15 Temmuz'da yaşadığımız sarsıcı tecrübeyi bir silkinme ve toparlanma imkânı olarak değerlendirip toplumumuzu bilinçlendirme zamanıdır. Zira dinini sağlam kaynaklardan öğrenen Müslüman, aklını ve idrakini bir başkasının emel ve ideallerine teslim etmeyecek, din istismarcısına fırsat vermeyecektir.</w:t>
      </w:r>
    </w:p>
    <w:p>
      <w:pPr>
        <w:pStyle w:val="Normal"/>
        <w:spacing w:lineRule="atLeast" w:line="384"/>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Bu tehlikeli istismar tuzağından kurtulmanın yegane çaresi, sahih dini bilgiyi sahih kaynaklardan ve emin ellerden öğrenmektir. Dinini ve Peygamberini tanımayan din mensupları her zaman sömürüye maruz kalmışlar ve aldatılmışlardır.</w:t>
      </w:r>
    </w:p>
    <w:p>
      <w:pPr>
        <w:pStyle w:val="Normal"/>
        <w:spacing w:lineRule="auto" w:line="240" w:before="0" w:after="150"/>
        <w:jc w:val="both"/>
        <w:textAlignment w:val="baseline"/>
        <w:rPr>
          <w:rFonts w:ascii="Times New Roman" w:hAnsi="Times New Roman" w:cs="Times New Roman"/>
          <w:sz w:val="24"/>
          <w:szCs w:val="24"/>
        </w:rPr>
      </w:pPr>
      <w:r>
        <w:rPr>
          <w:rFonts w:eastAsia="Times New Roman" w:cs="Times New Roman" w:ascii="Times New Roman" w:hAnsi="Times New Roman"/>
          <w:color w:val="43434A"/>
          <w:sz w:val="24"/>
          <w:szCs w:val="24"/>
          <w:lang w:eastAsia="tr-TR"/>
        </w:rPr>
        <w:t>​​​​​​</w:t>
      </w:r>
      <w:r>
        <w:rPr>
          <w:rFonts w:eastAsia="Times New Roman" w:cs="Times New Roman" w:ascii="Times New Roman" w:hAnsi="Times New Roman"/>
          <w:color w:val="43434A"/>
          <w:sz w:val="24"/>
          <w:szCs w:val="24"/>
          <w:lang w:eastAsia="tr-TR"/>
        </w:rPr>
        <w:t>Yüce kitabımız bizleri bu tehlikeye karşı uyarıyor:</w:t>
      </w:r>
      <w:r>
        <w:rPr>
          <w:rFonts w:eastAsia="Times New Roman" w:cs="Times New Roman" w:ascii="Times New Roman" w:hAnsi="Times New Roman"/>
          <w:vanish/>
          <w:sz w:val="24"/>
          <w:szCs w:val="24"/>
          <w:lang w:eastAsia="tr-TR"/>
        </w:rPr>
        <w:t>Formun Altı</w:t>
      </w:r>
    </w:p>
    <w:p>
      <w:pPr>
        <w:pStyle w:val="NormalWeb"/>
        <w:shd w:val="clear" w:color="auto" w:fill="FFFFFF"/>
        <w:spacing w:before="280" w:after="280"/>
        <w:jc w:val="both"/>
        <w:rPr>
          <w:rFonts w:ascii="Times New Roman" w:hAnsi="Times New Roman" w:cs="Times New Roman"/>
          <w:sz w:val="24"/>
          <w:szCs w:val="24"/>
        </w:rPr>
      </w:pPr>
      <w:r>
        <w:rPr>
          <w:rFonts w:cs="Times New Roman"/>
          <w:color w:val="000000"/>
          <w:sz w:val="24"/>
          <w:szCs w:val="24"/>
          <w:shd w:fill="FFFFFF" w:val="clear"/>
        </w:rPr>
        <w:t>Kur'ân-ı Kerîm, Allah'a verdikleri sözü ve yemini az bir karşılığa değişen</w:t>
      </w:r>
      <w:r>
        <w:rPr>
          <w:rFonts w:cs="Times New Roman"/>
          <w:color w:val="2C2C2C"/>
          <w:sz w:val="24"/>
          <w:szCs w:val="24"/>
        </w:rPr>
        <w:t xml:space="preserve"> </w:t>
      </w:r>
    </w:p>
    <w:p>
      <w:pPr>
        <w:pStyle w:val="NormalWeb"/>
        <w:shd w:val="clear" w:color="auto" w:fill="FFFFFF"/>
        <w:spacing w:before="280" w:after="280"/>
        <w:jc w:val="both"/>
        <w:rPr>
          <w:rFonts w:ascii="Times New Roman" w:hAnsi="Times New Roman" w:cs="Times New Roman"/>
          <w:sz w:val="24"/>
          <w:szCs w:val="24"/>
        </w:rPr>
      </w:pPr>
      <w:r>
        <w:rPr>
          <w:rFonts w:ascii="Times New Roman" w:hAnsi="Times New Roman"/>
          <w:color w:val="2C2C2C"/>
          <w:sz w:val="24"/>
          <w:sz w:val="24"/>
          <w:szCs w:val="24"/>
          <w:rtl w:val="true"/>
        </w:rPr>
        <w:t>اِنَّ الَّذ۪ينَ يَشْتَرُونَ بِعَهْدِ اللّٰهِ وَاَيْمَانِهِمْ ثَمَنًا قَل۪يلًا اُو۬لٰٓئِكَ لَا خَلَاقَ لَهُمْ فِي الْاٰخِرَةِ وَلَا يُكَلِّمُهُمُ اللّٰهُ وَلَا يَنْظُرُاِلَيْهِمْ يَوْمَ الْقِيٰمَةِ وَلَا يُزَكّ۪يهِمْۖ وَلَهُمْ عَذَابٌ اَل۪يم</w:t>
      </w:r>
      <w:r>
        <w:rPr>
          <w:rFonts w:ascii="Times New Roman" w:hAnsi="Times New Roman"/>
          <w:color w:val="2C2C2C"/>
          <w:sz w:val="24"/>
          <w:sz w:val="24"/>
          <w:szCs w:val="24"/>
        </w:rPr>
        <w:t xml:space="preserve"> </w:t>
      </w:r>
      <w:r>
        <w:rPr>
          <w:rFonts w:cs="Times New Roman"/>
          <w:color w:val="2C2C2C"/>
          <w:sz w:val="24"/>
          <w:szCs w:val="24"/>
        </w:rPr>
        <w:t>Âl-i İmrân, 3/77.</w:t>
      </w:r>
    </w:p>
    <w:p>
      <w:pPr>
        <w:pStyle w:val="NormalWeb"/>
        <w:shd w:val="clear" w:color="auto" w:fill="FFFFFF"/>
        <w:spacing w:before="280" w:after="280"/>
        <w:jc w:val="both"/>
        <w:rPr>
          <w:rFonts w:ascii="Times New Roman" w:hAnsi="Times New Roman" w:cs="Times New Roman"/>
          <w:sz w:val="24"/>
          <w:szCs w:val="24"/>
        </w:rPr>
      </w:pPr>
      <w:r>
        <w:rPr>
          <w:rFonts w:cs="Times New Roman" w:cstheme="majorBidi"/>
          <w:color w:val="4C4B4A"/>
          <w:sz w:val="24"/>
          <w:szCs w:val="24"/>
          <w:shd w:fill="FFFFFF" w:val="clear"/>
        </w:rPr>
        <w:t>Şüphesiz, Allah’a verdikleri sözü ve yeminlerini az bir karşılığa değişenler var ya, işte onların ahirette bir payı yoktur. Allah, kıyamet günü onlarla konuşmayacak, onlara bakmayacak ve onları temizlemeyecektir. Onlar için elem dolu bir azap vardır.</w:t>
      </w:r>
    </w:p>
    <w:p>
      <w:pPr>
        <w:pStyle w:val="NormalWeb"/>
        <w:shd w:val="clear" w:color="auto" w:fill="FFFFFF"/>
        <w:spacing w:before="280" w:after="280"/>
        <w:jc w:val="both"/>
        <w:rPr>
          <w:rFonts w:ascii="Times New Roman" w:hAnsi="Times New Roman" w:cs="Times New Roman"/>
          <w:sz w:val="24"/>
          <w:szCs w:val="24"/>
        </w:rPr>
      </w:pPr>
      <w:r>
        <w:rPr>
          <w:rFonts w:cs="Times New Roman"/>
          <w:color w:val="000000"/>
          <w:sz w:val="24"/>
          <w:szCs w:val="24"/>
          <w:shd w:fill="FFFFFF" w:val="clear"/>
        </w:rPr>
        <w:t>Ve  okudukları şeyler, kitaptan sanılsın diye kitabı okurken dillerini eğip büken</w:t>
      </w:r>
    </w:p>
    <w:p>
      <w:pPr>
        <w:pStyle w:val="NormalWeb"/>
        <w:shd w:val="clear" w:color="auto" w:fill="FFFFFF"/>
        <w:spacing w:before="280" w:after="280"/>
        <w:jc w:val="both"/>
        <w:rPr>
          <w:rFonts w:ascii="Times New Roman" w:hAnsi="Times New Roman" w:cs="Times New Roman"/>
          <w:sz w:val="24"/>
          <w:szCs w:val="24"/>
        </w:rPr>
      </w:pPr>
      <w:r>
        <w:rPr>
          <w:rFonts w:ascii="Times New Roman" w:hAnsi="Times New Roman"/>
          <w:color w:val="2C2C2C"/>
          <w:sz w:val="24"/>
          <w:sz w:val="24"/>
          <w:szCs w:val="24"/>
          <w:rtl w:val="true"/>
        </w:rPr>
        <w:t>وَاِنَّ مِنْهُمْ لَفَر۪يقًا يَلْوُ۫نَ اَلْسِنَتَهُمْ بِالْكِتَابِ لِتَحْسَبُوهُ مِنَ الْكِتَابِ وَمَا هُوَ مِنَ الْكِتَابِۚ وَيَقُولُونَ هُوَ مِنْ عِنْدِ اللّٰهِ وَمَا هُوَ مِنْ عِنْدِ اللّٰهِۚ وَيَقُولُونَ عَلَى اللّٰهِ الْكَذِبَ وَهُمْ يَعْلَمُونَ</w:t>
      </w:r>
      <w:r>
        <w:rPr>
          <w:rFonts w:ascii="Times New Roman" w:hAnsi="Times New Roman"/>
          <w:color w:val="2C2C2C"/>
          <w:sz w:val="24"/>
          <w:sz w:val="24"/>
          <w:szCs w:val="24"/>
        </w:rPr>
        <w:t xml:space="preserve">  </w:t>
      </w:r>
      <w:r>
        <w:rPr>
          <w:rFonts w:cs="Times New Roman"/>
          <w:color w:val="2C2C2C"/>
          <w:sz w:val="24"/>
          <w:szCs w:val="24"/>
        </w:rPr>
        <w:t>Âl-i İmrân, 3/78.</w:t>
      </w:r>
    </w:p>
    <w:p>
      <w:pPr>
        <w:pStyle w:val="NormalWeb"/>
        <w:shd w:val="clear" w:color="auto" w:fill="FFFFFF"/>
        <w:spacing w:before="280" w:after="280"/>
        <w:jc w:val="both"/>
        <w:rPr>
          <w:rFonts w:ascii="Times New Roman" w:hAnsi="Times New Roman" w:cs="Times New Roman"/>
          <w:sz w:val="24"/>
          <w:szCs w:val="24"/>
        </w:rPr>
      </w:pPr>
      <w:r>
        <w:rPr>
          <w:rFonts w:cs="Times New Roman"/>
          <w:i/>
          <w:iCs/>
          <w:color w:val="4C4B4A"/>
          <w:sz w:val="24"/>
          <w:szCs w:val="24"/>
          <w:shd w:fill="FFFFFF" w:val="clear"/>
        </w:rPr>
        <w:t>Onlardan (Kitap ehlinden) bir grup var ki, Kitab’dan olmadığı hâlde Kitab’dan sanasınız diye (okudukları) Kitap’tanmış gibi dillerini eğip bükerler ve, “Bu, Allah katındandır” derler. Hâlbuki o, Allah katından değildir. Bile bile Allah’a karşı yalan söylerler.</w:t>
      </w:r>
    </w:p>
    <w:p>
      <w:pPr>
        <w:pStyle w:val="NormalWeb"/>
        <w:shd w:val="clear" w:color="auto" w:fill="FFFFFF"/>
        <w:spacing w:before="280" w:after="280"/>
        <w:jc w:val="both"/>
        <w:rPr>
          <w:rFonts w:ascii="Times New Roman" w:hAnsi="Times New Roman" w:cs="Times New Roman"/>
          <w:sz w:val="24"/>
          <w:szCs w:val="24"/>
        </w:rPr>
      </w:pPr>
      <w:r>
        <w:rPr>
          <w:rFonts w:cs="Times New Roman"/>
          <w:color w:val="000000"/>
          <w:sz w:val="24"/>
          <w:szCs w:val="24"/>
          <w:shd w:fill="FFFFFF" w:val="clear"/>
        </w:rPr>
        <w:t>Ve de kendi menfaatleri için Tevrat'taki bazı âyetleri görmezden gelen, hatta bilerek tahrif edenlerin</w:t>
      </w:r>
      <w:r>
        <w:rPr>
          <w:rFonts w:cs="Times New Roman"/>
          <w:color w:val="2C2C2C"/>
          <w:sz w:val="24"/>
          <w:szCs w:val="24"/>
        </w:rPr>
        <w:t xml:space="preserve"> şu ayet’i kerimeye göre,</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ascii="Times New Roman" w:hAnsi="Times New Roman"/>
          <w:color w:val="2C2C2C"/>
          <w:sz w:val="24"/>
          <w:sz w:val="24"/>
          <w:szCs w:val="24"/>
          <w:rtl w:val="true"/>
        </w:rPr>
        <w:t xml:space="preserve">يَٓا اَيُّهَا الرَّسُولُ لَا يَحْزُنْكَ الَّذ۪ينَ يُسَارِعُونَ فِي الْكُفْرِ مِنَ الَّذ۪ينَ قَالُٓوا اٰمَنَّا بِاَفْوَاهِهِمْ وَلَمْ تُؤْمِنْ قُلُوبُهُمْۚ وَمِنَ الَّذ۪ينَ هَادُوا سَمَّاعُونَ لِلْكَذِبِ سَمَّاعُونَ لِقَوْمٍ اٰخَر۪ينَۙ لَمْ يَأْتُوكَۜ يُحَرِّفُونَ الْكَلِمَ مِنْ بَعْدِ مَوَاضِعِه۪ۚ يَقُولُونَ اِنْ اُو۫ت۪يتُمْ هٰذَا فَخُذُوهُ وَاِنْ لَمْ تُؤْتَوْهُ فَاحْذَرُواۜ وَمَنْ يُرِدِ اللّٰهُ فِتْنَتَهُ فَلَنْ تَمْلِكَ لَهُ مِنَ اللّٰهِ شَيْـًٔاۜ اُو۬لٰٓئِكَ الَّذ۪ينَ لَمْ يُرِدِ اللّٰهُ اَنْ يُطَهِّرَ قُلُوبَهُمْۜ لَهُمْ فِي الدُّنْيَا خِزْيٌ وَلَهُمْ فِي الْاٰخِرَةِ عَذَابٌ عَظ۪يمٌ </w:t>
      </w:r>
      <w:r>
        <w:rPr>
          <w:rFonts w:cs="Times New Roman"/>
          <w:color w:val="2C2C2C"/>
          <w:sz w:val="24"/>
          <w:szCs w:val="24"/>
        </w:rPr>
        <w:t>Mâide, 5/41</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cs="Times New Roman"/>
          <w:color w:val="4C4B4A"/>
          <w:sz w:val="24"/>
          <w:szCs w:val="24"/>
          <w:shd w:fill="FFFFFF" w:val="clear"/>
        </w:rPr>
        <w:t xml:space="preserve">Ey </w:t>
      </w:r>
      <w:r>
        <w:rPr>
          <w:rFonts w:cs="Times New Roman" w:cstheme="majorBidi"/>
          <w:i/>
          <w:iCs/>
          <w:color w:val="4C4B4A"/>
          <w:sz w:val="24"/>
          <w:szCs w:val="24"/>
          <w:shd w:fill="FFFFFF" w:val="clear"/>
        </w:rPr>
        <w:t>Peygamber! Kalpten inanmadıkları hâlde, ağızlarıyla “İnandık” diyenler (münafıklar) ile Yahudilerden küfürde yarışanlar seni üzmesin. Onlar (Yahudiler) yalan uydurmak için (seni) dinlerler , sana gelmeyen bir topluluk hesabına dinlerler. Kelimelerin (ifade içindeki) yerlerini bildikten sonra yerlerini değiştirir ve şöyle derler: “Eğer size şu hüküm verilirse, onu tutun. O verilmezse sakının.” Allah, kimin azaba uğramasını istemişse artık sen onun için asla Allah’a karşı hiçbir şey yapamazsın. Onlar, Allah’ın kalplerini temizlemeyi istemediği kimselerdir. Onlara dünyada bir rüsvaylık, ahirette ise yine onlara büyük bir azap vardır</w:t>
      </w:r>
      <w:r>
        <w:rPr>
          <w:rFonts w:cs="Times New Roman" w:cstheme="majorBidi"/>
          <w:i/>
          <w:iCs/>
          <w:color w:val="4C4B4A"/>
          <w:sz w:val="24"/>
          <w:szCs w:val="24"/>
          <w:shd w:fill="FFFFFF" w:val="clear"/>
          <w:rtl w:val="true"/>
        </w:rPr>
        <w:t>.</w:t>
      </w:r>
      <w:r>
        <w:rPr>
          <w:rFonts w:cs="Times New Roman" w:cstheme="majorBidi"/>
          <w:i/>
          <w:iCs/>
          <w:color w:val="2C2C2C"/>
          <w:sz w:val="24"/>
          <w:szCs w:val="24"/>
          <w:rtl w:val="true"/>
        </w:rPr>
        <w:t>.</w:t>
      </w:r>
    </w:p>
    <w:p>
      <w:pPr>
        <w:pStyle w:val="NormalWeb"/>
        <w:shd w:val="clear" w:color="auto" w:fill="FFFFFF"/>
        <w:spacing w:before="280" w:after="280"/>
        <w:jc w:val="both"/>
        <w:rPr>
          <w:rFonts w:ascii="Times New Roman" w:hAnsi="Times New Roman" w:cs="Times New Roman"/>
          <w:sz w:val="24"/>
          <w:szCs w:val="24"/>
        </w:rPr>
      </w:pPr>
      <w:r>
        <w:rPr>
          <w:rFonts w:cs="Times New Roman"/>
          <w:color w:val="000000"/>
          <w:sz w:val="24"/>
          <w:szCs w:val="24"/>
          <w:shd w:fill="FFFFFF" w:val="clear"/>
        </w:rPr>
        <w:t> </w:t>
      </w:r>
      <w:r>
        <w:rPr>
          <w:rFonts w:cs="Times New Roman"/>
          <w:color w:val="000000"/>
          <w:sz w:val="24"/>
          <w:szCs w:val="24"/>
          <w:shd w:fill="FFFFFF" w:val="clear"/>
        </w:rPr>
        <w:t>din istismarı yaptığını ortaya koymuştur. Ayrıca daha önce kendilerine kitap verilenlerin, kimi zaman âyetleri keyfî biçimde yorumlayarak asıl mânâlarından saptırdıklarına, kimi zaman da lafızları değiştirerek kutsal kitapların ilk ve asıl hâlini bozduklarına dikkat çekmiştir. </w:t>
      </w:r>
      <w:r>
        <w:rPr>
          <w:rFonts w:cs="Times New Roman"/>
          <w:color w:val="2C2C2C"/>
          <w:sz w:val="24"/>
          <w:szCs w:val="24"/>
        </w:rPr>
        <w:t>30 Bakara, 2/75</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ascii="Times New Roman" w:hAnsi="Times New Roman"/>
          <w:color w:val="2C2C2C"/>
          <w:sz w:val="24"/>
          <w:sz w:val="24"/>
          <w:szCs w:val="24"/>
          <w:rtl w:val="true"/>
        </w:rPr>
        <w:t xml:space="preserve">اَفَتَطْمَعُونَ اَنْ يُؤْمِنُوا لَكُمْ وَقَدْ كَانَ فَر۪يقٌ مِنْهُمْ يَسْمَعُونَ كَلَامَ اللّٰهِ ثُمَّ يُحَرِّفُونَهُ مِنْ بَعْدِ مَا عَقَلُوهُ وَهُمْ يَعْلَمُونَ </w:t>
      </w:r>
      <w:r>
        <w:rPr>
          <w:rFonts w:cs="Times New Roman"/>
          <w:color w:val="2C2C2C"/>
          <w:sz w:val="24"/>
          <w:szCs w:val="24"/>
          <w:rtl w:val="true"/>
        </w:rPr>
        <w:t>(</w:t>
      </w:r>
      <w:r>
        <w:rPr>
          <w:rFonts w:cs="Times New Roman"/>
          <w:color w:val="2C2C2C"/>
          <w:sz w:val="24"/>
          <w:szCs w:val="24"/>
        </w:rPr>
        <w:t>Bakara 75</w:t>
      </w:r>
      <w:r>
        <w:rPr>
          <w:rFonts w:cs="Times New Roman"/>
          <w:color w:val="2C2C2C"/>
          <w:sz w:val="24"/>
          <w:szCs w:val="24"/>
          <w:rtl w:val="true"/>
        </w:rPr>
        <w:t>),</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cs="Times New Roman" w:cstheme="majorBidi"/>
          <w:i/>
          <w:iCs/>
          <w:color w:val="2C2C2C"/>
          <w:sz w:val="24"/>
          <w:szCs w:val="24"/>
          <w:rtl w:val="true"/>
        </w:rPr>
        <w:t xml:space="preserve"> </w:t>
      </w:r>
      <w:r>
        <w:rPr>
          <w:rFonts w:cs="Times New Roman" w:cstheme="majorBidi"/>
          <w:i/>
          <w:iCs/>
          <w:color w:val="4C4B4A"/>
          <w:sz w:val="24"/>
          <w:szCs w:val="24"/>
          <w:shd w:fill="FFFFFF" w:val="clear"/>
        </w:rPr>
        <w:t>Şimdi, bunların size inanacaklarını mı umuyorsunuz? Oysa içlerinden birtakımı, Allah’ın kelamını dinler, iyice anladıktan sonra, onu bile bile tahrif ederlerdi</w:t>
      </w:r>
      <w:r>
        <w:rPr>
          <w:rFonts w:cs="Times New Roman" w:cstheme="majorBidi"/>
          <w:i/>
          <w:iCs/>
          <w:color w:val="4C4B4A"/>
          <w:sz w:val="24"/>
          <w:szCs w:val="24"/>
          <w:shd w:fill="FFFFFF" w:val="clear"/>
          <w:rtl w:val="true"/>
        </w:rPr>
        <w:t>.</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cs="Times New Roman"/>
          <w:color w:val="2C2C2C"/>
          <w:sz w:val="24"/>
          <w:szCs w:val="24"/>
          <w:rtl w:val="true"/>
        </w:rPr>
        <w:t xml:space="preserve"> </w:t>
      </w:r>
      <w:r>
        <w:rPr>
          <w:rFonts w:ascii="Times New Roman" w:hAnsi="Times New Roman"/>
          <w:color w:val="2C2C2C"/>
          <w:sz w:val="24"/>
          <w:sz w:val="24"/>
          <w:szCs w:val="24"/>
          <w:rtl w:val="true"/>
        </w:rPr>
        <w:t>مِنَ الَّذ۪ينَ هَادُوا يُحَرِّفُونَ الْكَلِمَ عَنْ مَوَاضِعِه۪ وَيَقُولُونَ سَمِعْنَا وَعَصَيْنَا وَاسْمَعْ غَيْرَ مُسْمَعٍ وَرَاعِنَا لَيًّا بِاَلْسِنَتِهِمْ وَطَعْنًا فِي الدّ۪ينِۜ وَلَوْ اَنَّهُمْ قَالُوا سَمِعْنَا وَاَطَعْنَا وَاسْمَعْ وَانْظُرْنَا لَكَانَ خَيْرًا لَهُمْ وَاَقْوَمَۙ وَلٰكِنْ لَعَنَهُمُ اللّٰهُ بِكُفْرِهِمْ فَلَا يُؤْمِنُونَ اِلَّا قَل۪يلًا ﴿</w:t>
      </w:r>
      <w:r>
        <w:rPr>
          <w:rFonts w:cs="Times New Roman"/>
          <w:color w:val="2C2C2C"/>
          <w:sz w:val="24"/>
          <w:szCs w:val="24"/>
        </w:rPr>
        <w:t>Nisa-46</w:t>
      </w:r>
      <w:r>
        <w:rPr>
          <w:rFonts w:ascii="Times New Roman" w:hAnsi="Times New Roman"/>
          <w:color w:val="2C2C2C"/>
          <w:sz w:val="24"/>
          <w:sz w:val="24"/>
          <w:szCs w:val="24"/>
          <w:rtl w:val="true"/>
        </w:rPr>
        <w:t xml:space="preserve">﴾ </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cs="Times New Roman" w:cstheme="majorBidi"/>
          <w:color w:val="4C4B4A"/>
          <w:sz w:val="24"/>
          <w:szCs w:val="24"/>
          <w:shd w:fill="FFFFFF" w:val="clear"/>
        </w:rPr>
        <w:t>Yahudilerden öyleleri var ki, (kelimeleri yerlerinden kaydırıp) tahrif ederek onları anlamlarından uzaklaştırırlar. Dillerini eğip bükerek ve dine saldırarak “İşittik, karşı geldik”, “İşit, işitmez olası!” “Râ’inâ” derler. Hâlbuki onlar, “İşittik ve itaat ettik; dinle ve bize bak” deselerdi, bu kendileri için daha hayırlı olurdu. Fakat Allah, küfürleri yüzünden kendilerini lânetlemiştir. Bu yüzden pek az iman ederler</w:t>
      </w:r>
      <w:r>
        <w:rPr>
          <w:rFonts w:cs="Times New Roman" w:cstheme="majorBidi"/>
          <w:color w:val="4C4B4A"/>
          <w:sz w:val="24"/>
          <w:szCs w:val="24"/>
          <w:shd w:fill="FFFFFF" w:val="clear"/>
          <w:rtl w:val="true"/>
        </w:rPr>
        <w:t>.</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cs="Times New Roman"/>
          <w:color w:val="2C2C2C"/>
          <w:sz w:val="24"/>
          <w:szCs w:val="24"/>
          <w:rtl w:val="true"/>
        </w:rPr>
        <w:t xml:space="preserve">. </w:t>
      </w:r>
      <w:r>
        <w:rPr>
          <w:rFonts w:ascii="Times New Roman" w:hAnsi="Times New Roman"/>
          <w:color w:val="2C2C2C"/>
          <w:sz w:val="24"/>
          <w:sz w:val="24"/>
          <w:szCs w:val="24"/>
          <w:rtl w:val="true"/>
        </w:rPr>
        <w:t xml:space="preserve">فَبِمَا نَقْضِهِمْ م۪يثَاقَهُمْ لَعَنَّاهُمْ وَجَعَلْنَا قُلُوبَهُمْ قَاسِيَةًۚ يُحَرِّفُونَ الْكَلِمَ عَنْ مَوَاضِعِه۪ۙ وَنَسُوا حَظًّا مِمَّا ذُكِّرُوا بِه۪ۚ وَلَا تَزَالُ تَطَّلِعُ عَلٰى خَٓائِنَةٍ مِنْهُمْ اِلَّا قَل۪يلًا مِنْهُمْ فَاعْفُ عَنْهُمْ وَاصْفَحْۜ اِنَّ اللّٰهَ يُحِبُّ الْمُحْسِن۪ينَ </w:t>
      </w:r>
    </w:p>
    <w:p>
      <w:pPr>
        <w:pStyle w:val="NormalWeb"/>
        <w:shd w:val="clear" w:color="auto" w:fill="FFFFFF"/>
        <w:spacing w:before="280" w:after="280"/>
        <w:jc w:val="both"/>
        <w:rPr>
          <w:rFonts w:ascii="Times New Roman" w:hAnsi="Times New Roman" w:cs="Times New Roman"/>
          <w:sz w:val="24"/>
          <w:szCs w:val="24"/>
        </w:rPr>
      </w:pPr>
      <w:r>
        <w:rPr>
          <w:rFonts w:cs="Times New Roman"/>
          <w:color w:val="2C2C2C"/>
          <w:sz w:val="24"/>
          <w:szCs w:val="24"/>
        </w:rPr>
        <w:t>Mâide, 5/</w:t>
      </w:r>
      <w:r>
        <w:rPr>
          <w:rFonts w:cs="Times New Roman" w:cstheme="majorBidi"/>
          <w:i/>
          <w:iCs/>
          <w:color w:val="2C2C2C"/>
          <w:sz w:val="24"/>
          <w:szCs w:val="24"/>
        </w:rPr>
        <w:t xml:space="preserve">13 </w:t>
      </w:r>
      <w:r>
        <w:rPr>
          <w:rFonts w:cs="Times New Roman" w:cstheme="majorBidi"/>
          <w:i/>
          <w:iCs/>
          <w:color w:val="4C4B4A"/>
          <w:sz w:val="24"/>
          <w:szCs w:val="24"/>
          <w:shd w:fill="FFFFFF" w:val="clear"/>
        </w:rPr>
        <w:t>İşte, verdikleri sözlerini bozmaları sebebiyledir ki onları lânetledik, kalplerini de kaskatı kıldık. Kelimeleri yerlerinden kaydırarak (tahrif edip) değiştiriyorlar. Akıllarından çıkarmamaları istenen şeylerden önemli bir kısmını da unuttular. (Ey Muhammed!) İçlerinden pek azı hariç, onların daima bir hainliğini görüyorsun. Yine de sen onları affet ve aldırış etme. Çünkü Allah, iyilik yapanları sever.</w:t>
      </w:r>
    </w:p>
    <w:p>
      <w:pPr>
        <w:pStyle w:val="NormalWeb"/>
        <w:shd w:val="clear" w:color="auto" w:fill="FFFFFF"/>
        <w:spacing w:before="280" w:after="280"/>
        <w:jc w:val="both"/>
        <w:rPr>
          <w:rFonts w:ascii="Times New Roman" w:hAnsi="Times New Roman" w:cs="Times New Roman"/>
          <w:sz w:val="24"/>
          <w:szCs w:val="24"/>
        </w:rPr>
      </w:pPr>
      <w:r>
        <w:rPr>
          <w:rFonts w:cs="Times New Roman"/>
          <w:color w:val="000000"/>
          <w:sz w:val="24"/>
          <w:szCs w:val="24"/>
          <w:shd w:fill="FFFFFF" w:val="clear"/>
        </w:rPr>
        <w:t>Allah Teâlâ, aynı şekilde Kur'ân-ı Kerîm'deki müteşâbih âyetleri fitne çıkarmak ve arzularına göre yorumda bulunmak suretiyle istismar edenlerin olabileceğini de bildirmiştir. </w:t>
      </w:r>
      <w:r>
        <w:rPr>
          <w:rFonts w:cs="Times New Roman"/>
          <w:color w:val="2C2C2C"/>
          <w:sz w:val="24"/>
          <w:szCs w:val="24"/>
        </w:rPr>
        <w:t>31 Âl-i İmrân, 3/7.</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ascii="Times New Roman" w:hAnsi="Times New Roman"/>
          <w:color w:val="2C2C2C"/>
          <w:sz w:val="24"/>
          <w:sz w:val="24"/>
          <w:szCs w:val="24"/>
          <w:rtl w:val="true"/>
        </w:rPr>
        <w:t>هُوَ الَّذ۪ٓي اَنْزَلَ عَلَيْكَ الْكِتَابَ مِنْهُ اٰيَاتٌ مُحْكَمَاتٌ هُنَّ اُمُّ الْكِتَابِ وَاُخَرُ مُتَشَابِهَاتٌۜ فَاَمَّا الَّذ۪ينَ ف۪ي قُلُوبِهِمْ زَيْغٌ فَيَتَّبِعُونَ مَا تَشَابَهَ مِنْهُ ابْتِغَٓاءَ الْفِتْنَةِ وَابْتِغَٓاءَ تَأْو۪يلِه۪ۚ وَمَا يَعْلَمُ تَأْو۪يلَهُٓ اِلَّا اللّٰهُۢ وَالرَّاسِخُونَ فِي الْعِلْمِ يَقُولُونَ اٰمَنَّا بِه۪ۙ كُلٌّ مِنْ عِنْدِ رَبِّنَاۚ وَمَا يَذَّكَّرُ اِلَّٓا اُو۬لُوا الْاَلْبَابِ </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cs="Times New Roman"/>
          <w:i/>
          <w:iCs/>
          <w:color w:val="4C4B4A"/>
          <w:sz w:val="24"/>
          <w:szCs w:val="24"/>
          <w:shd w:fill="FFFFFF" w:val="clear"/>
        </w:rPr>
        <w:t>O, sana Kitab’ı indirendir. Onun (Kur’an’ın) bazı âyetleri muhkemdir, onlar kitabın anasıdır. Diğerleri de müteşabihtir. Kalplerinde bir eğrilik olanlar, fitne çıkarmak ve onun olmadık yorumlarını yapmak için müteşabih âyetlerinin ardına düşerler. Oysa onun gerçek manasını ancak Allah bilir. İlimde derinleşmiş olanlar, “Ona inandık, hepsi R</w:t>
      </w:r>
      <w:bookmarkStart w:id="0" w:name="_GoBack"/>
      <w:bookmarkEnd w:id="0"/>
      <w:r>
        <w:rPr>
          <w:rFonts w:cs="Times New Roman"/>
          <w:i/>
          <w:iCs/>
          <w:color w:val="4C4B4A"/>
          <w:sz w:val="24"/>
          <w:szCs w:val="24"/>
          <w:shd w:fill="FFFFFF" w:val="clear"/>
        </w:rPr>
        <w:t>abbimiz katındandır” derler. (Bu inceliği) ancak akıl sahipleri düşünüp anlar</w:t>
      </w:r>
      <w:r>
        <w:rPr>
          <w:rFonts w:cs="Times New Roman"/>
          <w:i/>
          <w:iCs/>
          <w:color w:val="4C4B4A"/>
          <w:sz w:val="24"/>
          <w:szCs w:val="24"/>
          <w:shd w:fill="FFFFFF" w:val="clear"/>
          <w:rtl w:val="true"/>
        </w:rPr>
        <w:t>.</w:t>
      </w:r>
    </w:p>
    <w:p>
      <w:pPr>
        <w:pStyle w:val="NormalWeb"/>
        <w:shd w:val="clear" w:color="auto" w:fill="FFFFFF"/>
        <w:spacing w:before="280" w:after="280"/>
        <w:jc w:val="both"/>
        <w:rPr/>
      </w:pPr>
      <w:r>
        <w:rPr>
          <w:rStyle w:val="Vurgu"/>
          <w:rFonts w:cs="Times New Roman"/>
          <w:b/>
          <w:bCs/>
          <w:i w:val="false"/>
          <w:iCs w:val="false"/>
          <w:color w:val="000000"/>
          <w:sz w:val="24"/>
          <w:szCs w:val="24"/>
          <w:shd w:fill="FFFFFF" w:val="clear"/>
        </w:rPr>
        <w:t>“</w:t>
      </w:r>
      <w:r>
        <w:rPr>
          <w:rStyle w:val="Vurgu"/>
          <w:rFonts w:cs="Times New Roman"/>
          <w:b/>
          <w:bCs/>
          <w:i w:val="false"/>
          <w:iCs w:val="false"/>
          <w:color w:val="000000"/>
          <w:sz w:val="24"/>
          <w:szCs w:val="24"/>
          <w:shd w:fill="FFFFFF" w:val="clear"/>
        </w:rPr>
        <w:t>Kur'an'ın müteşâbihlerine tâbi olanları gördüğünüz zaman, onlardan sakınınız. Onlar, Allah'ın bu âyette belirttiği kimselerdir</w:t>
      </w:r>
      <w:r>
        <w:rPr>
          <w:rStyle w:val="Vurgu"/>
          <w:rFonts w:cs="Times New Roman"/>
          <w:i w:val="false"/>
          <w:iCs w:val="false"/>
          <w:color w:val="000000"/>
          <w:sz w:val="24"/>
          <w:szCs w:val="24"/>
          <w:shd w:fill="FFFFFF" w:val="clear"/>
        </w:rPr>
        <w:t>.”</w:t>
      </w:r>
      <w:r>
        <w:rPr>
          <w:rFonts w:cs="Times New Roman"/>
          <w:color w:val="000000"/>
          <w:sz w:val="24"/>
          <w:szCs w:val="24"/>
          <w:shd w:fill="FFFFFF" w:val="clear"/>
        </w:rPr>
        <w:t> </w:t>
      </w:r>
    </w:p>
    <w:p>
      <w:pPr>
        <w:pStyle w:val="NormalWeb"/>
        <w:shd w:val="clear" w:color="auto" w:fill="FFFFFF"/>
        <w:spacing w:before="280" w:after="280"/>
        <w:jc w:val="both"/>
        <w:rPr>
          <w:rFonts w:ascii="Times New Roman" w:hAnsi="Times New Roman" w:cs="Times New Roman"/>
          <w:sz w:val="24"/>
          <w:szCs w:val="24"/>
        </w:rPr>
      </w:pPr>
      <w:r>
        <w:rPr>
          <w:rFonts w:cs="Times New Roman"/>
          <w:color w:val="000000"/>
          <w:sz w:val="24"/>
          <w:szCs w:val="24"/>
          <w:shd w:fill="FFFFFF" w:val="clear"/>
        </w:rPr>
        <w:t> </w:t>
      </w:r>
      <w:r>
        <w:rPr>
          <w:rFonts w:cs="Times New Roman"/>
          <w:color w:val="000000"/>
          <w:sz w:val="24"/>
          <w:szCs w:val="24"/>
          <w:shd w:fill="FFFFFF" w:val="clear"/>
        </w:rPr>
        <w:t>buyuran Allah Resûlü de, inananların âyetleri istismar etmek isteyen kimselere itibar etmemeleri gerektiğini ifade etmiştir. Kur'ân-ı Kerîm'in başlangıçtan beri titiz bir şekilde yazıya geçirilmiş olması ve Allah Teâlâ'nın onun, “değişmez ve korunmuş” olduğunu vurgulaması</w:t>
      </w:r>
      <w:r>
        <w:rPr>
          <w:rFonts w:cs="Times New Roman"/>
          <w:color w:val="FF0000"/>
          <w:sz w:val="24"/>
          <w:szCs w:val="24"/>
          <w:shd w:fill="FFFFFF" w:val="clear"/>
          <w:vertAlign w:val="superscript"/>
        </w:rPr>
        <w:t>.</w:t>
      </w:r>
      <w:r>
        <w:rPr>
          <w:rFonts w:cs="Times New Roman"/>
          <w:color w:val="2C2C2C"/>
          <w:sz w:val="24"/>
          <w:szCs w:val="24"/>
        </w:rPr>
        <w:t>34 Hicr, 15/9</w:t>
      </w:r>
    </w:p>
    <w:p>
      <w:pPr>
        <w:pStyle w:val="Arabic"/>
        <w:shd w:val="clear" w:color="auto" w:fill="FFFFFF"/>
        <w:bidi w:val="1"/>
        <w:spacing w:lineRule="atLeast" w:line="390" w:before="280" w:after="280"/>
        <w:jc w:val="both"/>
        <w:rPr>
          <w:rFonts w:ascii="Times New Roman" w:hAnsi="Times New Roman" w:cs="Times New Roman"/>
          <w:sz w:val="24"/>
          <w:szCs w:val="24"/>
        </w:rPr>
      </w:pPr>
      <w:r>
        <w:rPr>
          <w:rFonts w:ascii="Times New Roman" w:hAnsi="Times New Roman"/>
          <w:color w:val="2C2C2C"/>
          <w:sz w:val="24"/>
          <w:sz w:val="24"/>
          <w:szCs w:val="24"/>
          <w:rtl w:val="true"/>
        </w:rPr>
        <w:t>اِنَّا نَحْنُ نَزَّلْنَا الذِّكْرَ وَاِنَّا لَهُ لَحَافِظُون</w:t>
      </w:r>
    </w:p>
    <w:p>
      <w:pPr>
        <w:pStyle w:val="Arabic"/>
        <w:shd w:val="clear" w:color="auto" w:fill="FFFFFF"/>
        <w:bidi w:val="1"/>
        <w:spacing w:lineRule="atLeast" w:line="390" w:before="280" w:after="280"/>
        <w:jc w:val="right"/>
        <w:rPr>
          <w:rFonts w:ascii="Times New Roman" w:hAnsi="Times New Roman" w:cs="Times New Roman"/>
          <w:sz w:val="24"/>
          <w:szCs w:val="24"/>
        </w:rPr>
      </w:pPr>
      <w:r>
        <w:rPr>
          <w:rFonts w:cs="Times New Roman"/>
          <w:i/>
          <w:iCs/>
          <w:color w:val="4C4B4A"/>
          <w:sz w:val="24"/>
          <w:szCs w:val="24"/>
          <w:shd w:fill="FFFFFF" w:val="clear"/>
        </w:rPr>
        <w:t>Şüphesiz o Zikr’i (Kur’an’ı) biz indirdik biz! Onun koruyucusu da elbette biziz</w:t>
      </w:r>
      <w:r>
        <w:rPr>
          <w:rFonts w:cs="Times New Roman"/>
          <w:i/>
          <w:iCs/>
          <w:color w:val="4C4B4A"/>
          <w:sz w:val="24"/>
          <w:szCs w:val="24"/>
          <w:shd w:fill="FFFFFF" w:val="clear"/>
          <w:rtl w:val="true"/>
        </w:rPr>
        <w:t>.</w:t>
      </w:r>
    </w:p>
    <w:p>
      <w:pPr>
        <w:pStyle w:val="NormalWeb"/>
        <w:shd w:val="clear" w:color="auto" w:fill="FFFFFF"/>
        <w:spacing w:before="280" w:after="280"/>
        <w:jc w:val="both"/>
        <w:rPr/>
      </w:pPr>
      <w:r>
        <w:rPr>
          <w:rFonts w:cs="Times New Roman"/>
          <w:color w:val="000000"/>
          <w:sz w:val="24"/>
          <w:szCs w:val="24"/>
          <w:shd w:fill="FFFFFF" w:val="clear"/>
        </w:rPr>
        <w:t> </w:t>
      </w:r>
      <w:r>
        <w:rPr>
          <w:rFonts w:cs="Times New Roman"/>
          <w:color w:val="000000"/>
          <w:sz w:val="24"/>
          <w:szCs w:val="24"/>
          <w:shd w:fill="FFFFFF" w:val="clear"/>
        </w:rPr>
        <w:t>Dolayısıyla İslâm dünyasında Allah'ın Kitabı'na müdahale söz konusu olmamıştır. Fakat Resûlullah'ın uyarısına rağmen onun vefatından sonra İslâm tarihi boyunca ortaya çıkan pek çok siyasî ve itikadî grup, kendi icraatlarını meşrulaştırmak ve fikirlerini hâkim kılmak amacıyla âyetleri keyfî olarak yorumlayabilmişlerdir. Öyle ki birbirine taban tabana zıt olan iki grup düşüncelerine dayanak olarak aynı âyeti gösterebilmiştir.</w:t>
      </w:r>
      <w:r>
        <w:rPr>
          <w:rFonts w:cs="Times New Roman"/>
          <w:color w:val="000000"/>
          <w:sz w:val="24"/>
          <w:szCs w:val="24"/>
        </w:rPr>
        <w:t>Hangi niyetle olursa olsun Hz. Peygamber adına yalan söyleyerek, insanları aldatarak hadis uydurmak asla haklı görülemez. Allah Resûlü bir hadisinde sözlerini istismar etmek isteyen kimselere şu uyarıyı yapmıştır: </w:t>
      </w:r>
      <w:r>
        <w:rPr>
          <w:rStyle w:val="Vurgu"/>
          <w:rFonts w:cs="Times New Roman"/>
          <w:b/>
          <w:bCs/>
          <w:i w:val="false"/>
          <w:iCs w:val="false"/>
          <w:color w:val="000000"/>
          <w:sz w:val="24"/>
          <w:szCs w:val="24"/>
        </w:rPr>
        <w:t>“Her kim benim adıma bilerek yalan söylerse, cehennemdeki yerine hazırlansın</w:t>
      </w:r>
      <w:r>
        <w:rPr>
          <w:rStyle w:val="Vurgu"/>
          <w:rFonts w:cs="Times New Roman"/>
          <w:color w:val="000000"/>
          <w:sz w:val="24"/>
          <w:szCs w:val="24"/>
        </w:rPr>
        <w:t>.”</w:t>
      </w:r>
      <w:r>
        <w:rPr>
          <w:rFonts w:cs="Times New Roman"/>
          <w:color w:val="000000"/>
          <w:sz w:val="24"/>
          <w:szCs w:val="24"/>
        </w:rPr>
        <w:t> </w:t>
      </w:r>
      <w:r>
        <w:rPr>
          <w:rFonts w:cs="Times New Roman"/>
          <w:color w:val="2C2C2C"/>
          <w:sz w:val="24"/>
          <w:szCs w:val="24"/>
        </w:rPr>
        <w:t>35 M3 Müslim, Mukaddime, 2</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 </w:t>
      </w:r>
      <w:r>
        <w:rPr>
          <w:rFonts w:cs="Times New Roman"/>
          <w:color w:val="000000"/>
          <w:sz w:val="24"/>
          <w:szCs w:val="24"/>
        </w:rPr>
        <w:t>Buna rağmen İslâm tarihinde hadis uydurma faaliyeti uzun yıllar devam etmiş ve uydurulan bu hadislerden bazıları meşhur hadis kaynaklarına dahi girerek günümüze kadar gelebilmiştir.</w:t>
      </w:r>
    </w:p>
    <w:p>
      <w:pPr>
        <w:pStyle w:val="NormalWeb"/>
        <w:shd w:val="clear" w:color="auto" w:fill="FFFFFF"/>
        <w:spacing w:before="280" w:after="280"/>
        <w:jc w:val="both"/>
        <w:rPr>
          <w:rFonts w:ascii="Times New Roman" w:hAnsi="Times New Roman" w:cs="Times New Roman"/>
          <w:sz w:val="24"/>
          <w:szCs w:val="24"/>
        </w:rPr>
      </w:pPr>
      <w:r>
        <w:rPr>
          <w:rFonts w:cs="Times New Roman"/>
          <w:color w:val="000000"/>
          <w:sz w:val="24"/>
          <w:szCs w:val="24"/>
        </w:rPr>
        <w:t>Allah'ın Kitabı'nı, Peygamberi'ni veya dinini çıkarlarına alet etmek isteyenler bugün de yok değil midir? Maalesef günümüzde din kisvesi altında, üstelik yaptıklarının yanlış olduğunu bile bile, sihir, büyü, fal, üfürükçülük gibi dine aykırı olan her şeyi yapan ve bundan kazanç elde edenler, bilinçsiz insanları sömürenler hiç de azımsanacak sayıda değildir. Allah Resûlü para ve şöhret kazanmak maksadıyla dini istismar eden böyle kötü niyetli kimseler hakkında bizleri uyarmıştır. </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Zira onlar, Allah'ın affına ve rahmetine güvenip, nasılsa bağışlanacakları düşüncesiyle insanların doğrudan Allah'a yönelmelerini engellemekte, kendilerini aracı olarak göstermekte, halkın samimi inançlarını ve çaresizliklerini sömürdükleri gibi âdeta Allah'ın merhametini ve tevbeleri kabul etme vasfını da istismar etmektedirler.</w:t>
      </w:r>
    </w:p>
    <w:p>
      <w:pPr>
        <w:pStyle w:val="NormalWeb"/>
        <w:shd w:val="clear" w:color="auto" w:fill="FFFFFF"/>
        <w:spacing w:before="280" w:after="280"/>
        <w:jc w:val="both"/>
        <w:rPr/>
      </w:pPr>
      <w:r>
        <w:rPr>
          <w:rFonts w:cs="Times New Roman"/>
          <w:color w:val="000000"/>
          <w:sz w:val="24"/>
          <w:szCs w:val="24"/>
        </w:rPr>
        <w:t>İstismar ile para, makam, mevki, şan, şöhret, zevk ve ucuz işgücü gibi menfaatler elde edilebilmektedir. Hâlbuki dinimiz, kolay ve haksız yoldan kazanç sağlamayı, başkalarının sırtından geçinmeyi asla tasvip etmemektedir.</w:t>
      </w:r>
      <w:r>
        <w:rPr>
          <w:rFonts w:cs="Times New Roman"/>
          <w:color w:val="FF0000"/>
          <w:sz w:val="24"/>
          <w:szCs w:val="24"/>
          <w:vertAlign w:val="superscript"/>
        </w:rPr>
        <w:t>37</w:t>
      </w:r>
      <w:r>
        <w:rPr>
          <w:rFonts w:cs="Times New Roman"/>
          <w:color w:val="000000"/>
          <w:sz w:val="24"/>
          <w:szCs w:val="24"/>
        </w:rPr>
        <w:t> Her ne şekilde olursa olsun istismar, samimi ve ihlâslı bir mümine yakışmayacak, sakınılması gereken, ahlâksız bir tutumdur. Zira Resûlullah, </w:t>
      </w:r>
      <w:r>
        <w:rPr>
          <w:rStyle w:val="Vurgu"/>
          <w:rFonts w:cs="Times New Roman"/>
          <w:i w:val="false"/>
          <w:iCs w:val="false"/>
          <w:color w:val="000000"/>
          <w:sz w:val="24"/>
          <w:szCs w:val="24"/>
        </w:rPr>
        <w:t>“...</w:t>
      </w:r>
      <w:r>
        <w:rPr>
          <w:rStyle w:val="Vurgu"/>
          <w:rFonts w:cs="Times New Roman"/>
          <w:b/>
          <w:bCs/>
          <w:i w:val="false"/>
          <w:iCs w:val="false"/>
          <w:color w:val="000000"/>
          <w:sz w:val="24"/>
          <w:szCs w:val="24"/>
        </w:rPr>
        <w:t>Dini dünyaya alet eden insan ne kötüdür!... Arzu ve isteklerinin kendisini saptırdığı insan ne kötüdür!”</w:t>
      </w:r>
      <w:r>
        <w:rPr>
          <w:rFonts w:cs="Times New Roman"/>
          <w:i/>
          <w:iCs/>
          <w:color w:val="000000"/>
          <w:sz w:val="24"/>
          <w:szCs w:val="24"/>
        </w:rPr>
        <w:t> </w:t>
      </w:r>
      <w:r>
        <w:rPr>
          <w:rFonts w:cs="Times New Roman"/>
          <w:i/>
          <w:iCs/>
          <w:color w:val="2C2C2C"/>
          <w:sz w:val="24"/>
          <w:szCs w:val="24"/>
        </w:rPr>
        <w:t xml:space="preserve"> 38 T2448 Tirmizî, Sıfatü’l-kıyâme, 17. </w:t>
      </w:r>
      <w:r>
        <w:rPr>
          <w:rFonts w:cs="Times New Roman"/>
          <w:color w:val="000000"/>
          <w:sz w:val="24"/>
          <w:szCs w:val="24"/>
        </w:rPr>
        <w:t> buyurmuştur</w:t>
      </w:r>
    </w:p>
    <w:p>
      <w:pPr>
        <w:pStyle w:val="Normal"/>
        <w:shd w:val="clear" w:color="auto" w:fill="FFFFFF"/>
        <w:spacing w:lineRule="atLeast" w:line="360" w:before="0" w:after="225"/>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tr-TR"/>
        </w:rPr>
        <w:t>Değerlerin istismarının en ağır şekli, dinin ve dinî değerlerin kötüye kullanılmasıdır. Resûlullah hayatta iken de vefat ettikten sonra da bizzat kendisini ve onun tebliğ ettiği dini istismar etmeye cüret edenler olmuştu. Söz gelimi Mekke'nin fethinden sonra Müslüman olan ve Hz. Peygamber'in Huneyn Savaşı sonrası kalplerini dine ısındırmak için ganimetlerden yüzer deve verdiği</w:t>
      </w:r>
      <w:r>
        <w:rPr>
          <w:rFonts w:eastAsia="Times New Roman" w:cs="Times New Roman" w:ascii="Times New Roman" w:hAnsi="Times New Roman"/>
          <w:color w:val="FF0000"/>
          <w:sz w:val="24"/>
          <w:szCs w:val="24"/>
          <w:vertAlign w:val="superscript"/>
          <w:lang w:eastAsia="tr-TR"/>
        </w:rPr>
        <w:t>.</w:t>
      </w:r>
      <w:r>
        <w:rPr>
          <w:rFonts w:eastAsia="Times New Roman" w:cs="Times New Roman" w:ascii="Times New Roman" w:hAnsi="Times New Roman"/>
          <w:color w:val="000000"/>
          <w:sz w:val="24"/>
          <w:szCs w:val="24"/>
          <w:lang w:eastAsia="tr-TR"/>
        </w:rPr>
        <w:t> kişilerden biri olan Uyeyne b. Hısn, Tâif Kuşatması'na da katılmıştı. Ancak onun muhasaraya katılmasının ardında farklı bir neden yatmaktaydı. Nitekim Uyeyne arkadaşlarından biriyle konuşurken asıl maksadının Resûlullah'a yardım etmek olmadığını, ganimet olarak Sakîfli bir cariye almak istediğini itiraf etmişti. Uyeyne istismarcılığı huy edinmiş olacak ki Hz. Peygamber'in vefatından sonra, Akra' b. Hâbis ile birlikte Hz. Ebû Bekir'den de maddî talepte bulunmuştu. Çünkü kalpleri İslâm'a ısındırılmak istenen kimselere çeşitli hediyeler verilmesini, kendisi için kolay kazanç elde etme vasıtası olarak görmüştü. İslâm'ın yararı için uygulanan önemli bir dinî ve siyasî strateji, sömürü aracı hâline getirilmişti. Fakat Hz. Ömer, İslâm'ın böyle menfaatçi insanlara ihtiyacı olmadığını söyleyerek ikisine de meydan okurcasına karşı çıkmış ve isteklerini reddetmişti.</w:t>
      </w:r>
    </w:p>
    <w:p>
      <w:pPr>
        <w:pStyle w:val="Normal"/>
        <w:shd w:val="clear" w:color="auto" w:fill="FFFFFF"/>
        <w:spacing w:lineRule="atLeast" w:line="360" w:beforeAutospacing="1" w:after="225"/>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tr-TR"/>
        </w:rPr>
        <w:t>Asr-ı saadette yaşanan başka bir olay, Hz. Peygamber'in görevi istismara yol açabilecek rüşvet niteliğindeki uygulamaların önüne geçme hususundaki hassasiyetini göstermektedir: Ezd kabilesine mensup İbnü'l-Lütbiyye isimli bir adam Süleymoğulları'nın zekâtlarını toplamak üzere Peygamberimiz (sav) tarafından görevlendirilmişti. Toplama işini bitirip geldiğinde zekât için verilen malları Resûlullah'a teslim etmiş, ancak bir kısmını kenara ayırıp, “Yâ Resûlallah! Bu size aittir. Bu da bana hediye edilendir.” demişti. Bunun üzerine Resûlullah, </w:t>
      </w:r>
      <w:r>
        <w:rPr>
          <w:rFonts w:eastAsia="Times New Roman" w:cs="Times New Roman" w:ascii="Times New Roman" w:hAnsi="Times New Roman"/>
          <w:i/>
          <w:iCs/>
          <w:color w:val="000000"/>
          <w:sz w:val="24"/>
          <w:szCs w:val="24"/>
          <w:lang w:eastAsia="tr-TR"/>
        </w:rPr>
        <w:t>“</w:t>
      </w:r>
      <w:r>
        <w:rPr>
          <w:rFonts w:eastAsia="Times New Roman" w:cs="Times New Roman" w:ascii="Times New Roman" w:hAnsi="Times New Roman"/>
          <w:b/>
          <w:bCs/>
          <w:color w:val="000000"/>
          <w:sz w:val="24"/>
          <w:szCs w:val="24"/>
          <w:lang w:eastAsia="tr-TR"/>
        </w:rPr>
        <w:t>Gerçekten öyleyse, sen ana babanın evinde otursaydın bu hediye sana gelir miydi?”</w:t>
      </w:r>
      <w:r>
        <w:rPr>
          <w:rFonts w:eastAsia="Times New Roman" w:cs="Times New Roman" w:ascii="Times New Roman" w:hAnsi="Times New Roman"/>
          <w:i/>
          <w:iCs/>
          <w:color w:val="000000"/>
          <w:sz w:val="24"/>
          <w:szCs w:val="24"/>
          <w:lang w:eastAsia="tr-TR"/>
        </w:rPr>
        <w:t> </w:t>
      </w:r>
      <w:r>
        <w:rPr>
          <w:rFonts w:eastAsia="Times New Roman" w:cs="Times New Roman" w:ascii="Times New Roman" w:hAnsi="Times New Roman"/>
          <w:color w:val="000000"/>
          <w:sz w:val="24"/>
          <w:szCs w:val="24"/>
          <w:lang w:eastAsia="tr-TR"/>
        </w:rPr>
        <w:t>demiş, ardından bir hutbe vererek insanların haksızlıkla elde ettiği malların, kıyamette ağır bir ceza olarak karşılarına çıkacağını ifade etmiştir.</w:t>
      </w:r>
    </w:p>
    <w:p>
      <w:pPr>
        <w:pStyle w:val="Normal"/>
        <w:shd w:val="clear" w:color="auto" w:fill="FFFFFF"/>
        <w:spacing w:lineRule="atLeast" w:line="360" w:beforeAutospacing="1" w:after="225"/>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tr-TR"/>
        </w:rPr>
        <w:t>Din istismarının bir başka şekli de birtakım ibadet, hüküm ve uygulamaların kötüye kullanımı şeklinde karşımıza çıkmaktadır. Meselâ, hülle, üç talâkla boşanmış bir kadının dinen meşru bir şekilde eski eşine dönebilmesi için</w:t>
      </w:r>
      <w:r>
        <w:rPr>
          <w:rFonts w:eastAsia="Times New Roman" w:cs="Times New Roman" w:ascii="Times New Roman" w:hAnsi="Times New Roman"/>
          <w:color w:val="FF0000"/>
          <w:sz w:val="24"/>
          <w:szCs w:val="24"/>
          <w:vertAlign w:val="superscript"/>
          <w:lang w:eastAsia="tr-TR"/>
        </w:rPr>
        <w:t>.</w:t>
      </w:r>
      <w:r>
        <w:rPr>
          <w:rFonts w:eastAsia="Times New Roman" w:cs="Times New Roman" w:ascii="Times New Roman" w:hAnsi="Times New Roman"/>
          <w:color w:val="000000"/>
          <w:sz w:val="24"/>
          <w:szCs w:val="24"/>
          <w:lang w:eastAsia="tr-TR"/>
        </w:rPr>
        <w:t> düzenlenen gayri ahlâkî bir çözüm yolu, hileli bir evliliktir. Burada nikâhın istismar edilmesi söz konusudur. Allah Resûlü ise, nikâh akdinin suistimal edildiği bu hileli evlilik merasimine taraf olan iki kişiye Allah'ın rahmetinden uzak kalması için beddua etmiştir.</w:t>
      </w:r>
    </w:p>
    <w:p>
      <w:pPr>
        <w:pStyle w:val="Normal"/>
        <w:shd w:val="clear" w:color="auto" w:fill="FFFFFF"/>
        <w:spacing w:lineRule="atLeast" w:line="360" w:beforeAutospacing="1" w:after="225"/>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tr-TR"/>
        </w:rPr>
        <w:t>Görüldüğü üzere din istismarı oldukça geniş bir alanı kapsamaktadır. Böylesine tehlikeli sonuçlar doğuran din istismarının pan zehiri, her bireyin  kendisini zaruri dini bilgiyle donatması,din adına anlatılan ,yazılan her ne varsa sorgulamaktır.İletişimin baş döndürücü bir hızla geliştiği günümüzde her türlü bilgiye ulaşmanın avantajı yanında , işin uzmanı olmayan kişi ve yapılarca tabiri caizse merdiven altı din hizmeti verenlerin tuzağına düşme gibi bir tehlikeyle de karşı karşıyayız.</w:t>
      </w:r>
    </w:p>
    <w:p>
      <w:pPr>
        <w:pStyle w:val="Normal"/>
        <w:shd w:val="clear" w:color="auto" w:fill="FFFFFF"/>
        <w:spacing w:lineRule="atLeast" w:line="360" w:beforeAutospacing="1" w:after="225"/>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tr-TR"/>
        </w:rPr>
        <w:t>Allah’ü Teala cümlemizi dinini bilen ve bildiğiyle ihlasla amel eden kullarından eylesin.</w:t>
      </w:r>
    </w:p>
    <w:p>
      <w:pPr>
        <w:pStyle w:val="Normal"/>
        <w:shd w:val="clear" w:color="auto" w:fill="FFFFFF"/>
        <w:spacing w:lineRule="atLeast" w:line="360" w:beforeAutospacing="1" w:after="225"/>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tr-TR"/>
        </w:rPr>
        <w:t>Kaynak:Hadislerle İslam</w:t>
      </w:r>
    </w:p>
    <w:p>
      <w:pPr>
        <w:pStyle w:val="Normal"/>
        <w:shd w:val="clear" w:color="auto" w:fill="FFFFFF"/>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tr-TR"/>
        </w:rPr>
        <w:tab/>
        <w:tab/>
        <w:tab/>
        <w:tab/>
        <w:tab/>
        <w:tab/>
        <w:tab/>
        <w:tab/>
        <w:t>Mehmet YILDIZ</w:t>
      </w:r>
    </w:p>
    <w:p>
      <w:pPr>
        <w:pStyle w:val="Normal"/>
        <w:shd w:val="clear" w:color="auto" w:fill="FFFFFF"/>
        <w:spacing w:lineRule="auto" w:line="240" w:before="0" w:after="0"/>
        <w:jc w:val="both"/>
        <w:rPr>
          <w:rFonts w:ascii="Times New Roman" w:hAnsi="Times New Roman" w:cs="Times New Roman"/>
          <w:sz w:val="24"/>
          <w:szCs w:val="24"/>
        </w:rPr>
      </w:pPr>
      <w:r>
        <w:rPr/>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630682"/>
    </w:sdtPr>
    <w:sdtContent>
      <w:p>
        <w:pPr>
          <w:pStyle w:val="Stbilgi"/>
          <w:jc w:val="center"/>
          <w:rPr/>
        </w:pPr>
        <w:r>
          <w:rPr/>
          <w:fldChar w:fldCharType="begin"/>
        </w:r>
        <w:r>
          <w:rPr/>
          <w:instrText> PAGE </w:instrText>
        </w:r>
        <w:r>
          <w:rPr/>
          <w:fldChar w:fldCharType="separate"/>
        </w:r>
        <w:r>
          <w:rPr/>
          <w:t>6</w:t>
        </w:r>
        <w:r>
          <w:rPr/>
          <w:fldChar w:fldCharType="end"/>
        </w:r>
      </w:p>
    </w:sdtContent>
  </w:sdt>
  <w:p>
    <w:pPr>
      <w:pStyle w:val="Stbilgi"/>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420132"/>
    <w:rPr>
      <w:i/>
      <w:iCs/>
    </w:rPr>
  </w:style>
  <w:style w:type="character" w:styleId="StBilgiChar" w:customStyle="1">
    <w:name w:val="Üst Bilgi Char"/>
    <w:basedOn w:val="DefaultParagraphFont"/>
    <w:link w:val="stBilgi"/>
    <w:uiPriority w:val="99"/>
    <w:qFormat/>
    <w:rsid w:val="00650622"/>
    <w:rPr/>
  </w:style>
  <w:style w:type="character" w:styleId="AltBilgiChar" w:customStyle="1">
    <w:name w:val="Alt Bilgi Char"/>
    <w:basedOn w:val="DefaultParagraphFont"/>
    <w:link w:val="AltBilgi"/>
    <w:uiPriority w:val="99"/>
    <w:qFormat/>
    <w:rsid w:val="00650622"/>
    <w:rPr/>
  </w:style>
  <w:style w:type="character" w:styleId="BalonMetniChar" w:customStyle="1">
    <w:name w:val="Balon Metni Char"/>
    <w:basedOn w:val="DefaultParagraphFont"/>
    <w:link w:val="BalonMetni"/>
    <w:uiPriority w:val="99"/>
    <w:semiHidden/>
    <w:qFormat/>
    <w:rsid w:val="005f4073"/>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unhideWhenUsed/>
    <w:qFormat/>
    <w:rsid w:val="00420132"/>
    <w:pPr>
      <w:spacing w:lineRule="auto" w:line="240" w:beforeAutospacing="1" w:afterAutospacing="1"/>
    </w:pPr>
    <w:rPr>
      <w:rFonts w:ascii="Times New Roman" w:hAnsi="Times New Roman" w:eastAsia="Times New Roman" w:cs="Times New Roman"/>
      <w:sz w:val="24"/>
      <w:szCs w:val="24"/>
      <w:lang w:eastAsia="tr-TR"/>
    </w:rPr>
  </w:style>
  <w:style w:type="paragraph" w:styleId="Arabic" w:customStyle="1">
    <w:name w:val="arabic"/>
    <w:basedOn w:val="Normal"/>
    <w:qFormat/>
    <w:rsid w:val="00420132"/>
    <w:pPr>
      <w:spacing w:lineRule="auto" w:line="240" w:beforeAutospacing="1" w:afterAutospacing="1"/>
    </w:pPr>
    <w:rPr>
      <w:rFonts w:ascii="Times New Roman" w:hAnsi="Times New Roman" w:eastAsia="Times New Roman" w:cs="Times New Roman"/>
      <w:sz w:val="24"/>
      <w:szCs w:val="24"/>
      <w:lang w:eastAsia="tr-TR"/>
    </w:rPr>
  </w:style>
  <w:style w:type="paragraph" w:styleId="Cont" w:customStyle="1">
    <w:name w:val="cont"/>
    <w:basedOn w:val="Normal"/>
    <w:qFormat/>
    <w:rsid w:val="00ed4422"/>
    <w:pPr>
      <w:spacing w:lineRule="auto" w:line="240" w:beforeAutospacing="1" w:afterAutospacing="1"/>
    </w:pPr>
    <w:rPr>
      <w:rFonts w:ascii="Times New Roman" w:hAnsi="Times New Roman" w:eastAsia="Times New Roman" w:cs="Times New Roman"/>
      <w:sz w:val="24"/>
      <w:szCs w:val="24"/>
      <w:lang w:eastAsia="tr-TR"/>
    </w:rPr>
  </w:style>
  <w:style w:type="paragraph" w:styleId="Nest" w:customStyle="1">
    <w:name w:val="nest"/>
    <w:basedOn w:val="Normal"/>
    <w:qFormat/>
    <w:rsid w:val="00ed4422"/>
    <w:pPr>
      <w:spacing w:lineRule="auto" w:line="240" w:beforeAutospacing="1" w:afterAutospacing="1"/>
    </w:pPr>
    <w:rPr>
      <w:rFonts w:ascii="Times New Roman" w:hAnsi="Times New Roman" w:eastAsia="Times New Roman" w:cs="Times New Roman"/>
      <w:sz w:val="24"/>
      <w:szCs w:val="24"/>
      <w:lang w:eastAsia="tr-TR"/>
    </w:rPr>
  </w:style>
  <w:style w:type="paragraph" w:styleId="Stvealtbilgi">
    <w:name w:val="Üst ve alt bilgi"/>
    <w:basedOn w:val="Normal"/>
    <w:qFormat/>
    <w:pPr/>
    <w:rPr/>
  </w:style>
  <w:style w:type="paragraph" w:styleId="Stbilgi">
    <w:name w:val="Header"/>
    <w:basedOn w:val="Normal"/>
    <w:link w:val="stBilgiChar"/>
    <w:uiPriority w:val="99"/>
    <w:unhideWhenUsed/>
    <w:rsid w:val="00650622"/>
    <w:pPr>
      <w:tabs>
        <w:tab w:val="clear" w:pos="708"/>
        <w:tab w:val="center" w:pos="4153" w:leader="none"/>
        <w:tab w:val="right" w:pos="8306" w:leader="none"/>
      </w:tabs>
      <w:spacing w:lineRule="auto" w:line="240" w:before="0" w:after="0"/>
    </w:pPr>
    <w:rPr/>
  </w:style>
  <w:style w:type="paragraph" w:styleId="Altbilgi">
    <w:name w:val="Footer"/>
    <w:basedOn w:val="Normal"/>
    <w:link w:val="AltBilgiChar"/>
    <w:uiPriority w:val="99"/>
    <w:unhideWhenUsed/>
    <w:rsid w:val="00650622"/>
    <w:pPr>
      <w:tabs>
        <w:tab w:val="clear" w:pos="708"/>
        <w:tab w:val="center" w:pos="4153" w:leader="none"/>
        <w:tab w:val="right" w:pos="8306" w:leader="none"/>
      </w:tabs>
      <w:spacing w:lineRule="auto" w:line="240" w:before="0" w:after="0"/>
    </w:pPr>
    <w:rPr/>
  </w:style>
  <w:style w:type="paragraph" w:styleId="BalloonText">
    <w:name w:val="Balloon Text"/>
    <w:basedOn w:val="Normal"/>
    <w:link w:val="BalonMetniChar"/>
    <w:uiPriority w:val="99"/>
    <w:semiHidden/>
    <w:unhideWhenUsed/>
    <w:qFormat/>
    <w:rsid w:val="005f407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Application>LibreOffice/7.1.1.2$Linux_X86_64 LibreOffice_project/fe0b08f4af1bacafe4c7ecc87ce55bb426164676</Application>
  <AppVersion>15.0000</AppVersion>
  <Pages>6</Pages>
  <Words>2352</Words>
  <Characters>14811</Characters>
  <CharactersWithSpaces>17148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2019-09-13T07:00:00Z</dcterms:created>
  <dc:creator>Mehmet YILDIZ</dc:creator>
  <dc:description/>
  <dc:language>tr-TR</dc:language>
  <cp:lastModifiedBy/>
  <cp:lastPrinted>2019-09-19T12:36:00Z</cp:lastPrinted>
  <dcterms:modified xsi:type="dcterms:W3CDTF">2021-06-18T14:27:11Z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